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2DB797" w14:textId="77777777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23E9097A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3E1D5D45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078FF2A4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385C3780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44C9ECA3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1187F977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287A1250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6E1D56D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69A20EB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11EDBFE6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68E79D04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87F80B7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6E79B349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4DDFEA4F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222CBD08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295C97B3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603485EB" w14:textId="16ABC9EC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>y postępowania Zn. spr. Zp.261.</w:t>
      </w:r>
      <w:r w:rsidR="00336FBA">
        <w:rPr>
          <w:rFonts w:ascii="Arial" w:hAnsi="Arial" w:cs="Arial"/>
          <w:sz w:val="20"/>
          <w:szCs w:val="20"/>
        </w:rPr>
        <w:t>8</w:t>
      </w:r>
      <w:r w:rsidR="0011629C">
        <w:rPr>
          <w:rFonts w:ascii="Arial" w:hAnsi="Arial" w:cs="Arial"/>
          <w:sz w:val="20"/>
          <w:szCs w:val="20"/>
        </w:rPr>
        <w:t>.202</w:t>
      </w:r>
      <w:r w:rsidR="00336FBA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5A0264AE" w14:textId="38E61E4B" w:rsidR="000043DE" w:rsidRPr="00235102" w:rsidRDefault="000043DE" w:rsidP="0000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pn.:</w:t>
      </w:r>
      <w:r w:rsidR="00DC4E70" w:rsidRPr="00DC4E70">
        <w:rPr>
          <w:rFonts w:ascii="Arial" w:eastAsia="Times New Roman" w:hAnsi="Arial" w:cs="Arial"/>
          <w:b/>
          <w:sz w:val="28"/>
          <w:szCs w:val="28"/>
        </w:rPr>
        <w:t xml:space="preserve"> </w:t>
      </w:r>
      <w:bookmarkStart w:id="0" w:name="_Hlk139363636"/>
      <w:r w:rsidR="00DC4E70" w:rsidRPr="00DC4E70">
        <w:rPr>
          <w:rFonts w:ascii="Arial" w:hAnsi="Arial" w:cs="Arial"/>
          <w:b/>
          <w:sz w:val="20"/>
          <w:szCs w:val="20"/>
        </w:rPr>
        <w:t>„Modernizacja infrastruktury turystycznej na  terenie Bieszczadzkiego Parku Narodowego w 202</w:t>
      </w:r>
      <w:r w:rsidR="00336FBA">
        <w:rPr>
          <w:rFonts w:ascii="Arial" w:hAnsi="Arial" w:cs="Arial"/>
          <w:b/>
          <w:sz w:val="20"/>
          <w:szCs w:val="20"/>
        </w:rPr>
        <w:t>4</w:t>
      </w:r>
      <w:r w:rsidR="00DC4E70" w:rsidRPr="00DC4E70">
        <w:rPr>
          <w:rFonts w:ascii="Arial" w:hAnsi="Arial" w:cs="Arial"/>
          <w:b/>
          <w:sz w:val="20"/>
          <w:szCs w:val="20"/>
        </w:rPr>
        <w:t xml:space="preserve"> r.”</w:t>
      </w:r>
      <w:bookmarkEnd w:id="0"/>
      <w:r w:rsidR="006F4C37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28DD5F06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F932DAA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C4BAD58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45F9F6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3D9328E9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5195449E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6676304C" w14:textId="78AF2AEE" w:rsidR="00D36809" w:rsidRPr="00235102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DC4E70" w:rsidRPr="00DC4E70">
        <w:rPr>
          <w:rFonts w:ascii="Arial" w:hAnsi="Arial" w:cs="Arial"/>
          <w:b/>
          <w:sz w:val="20"/>
          <w:szCs w:val="20"/>
        </w:rPr>
        <w:t xml:space="preserve"> „Modernizacja infrastruktury turystycznej na  terenie Bieszczadzkiego Parku Narodowego w 202</w:t>
      </w:r>
      <w:r w:rsidR="00336FBA">
        <w:rPr>
          <w:rFonts w:ascii="Arial" w:hAnsi="Arial" w:cs="Arial"/>
          <w:b/>
          <w:sz w:val="20"/>
          <w:szCs w:val="20"/>
        </w:rPr>
        <w:t>4</w:t>
      </w:r>
      <w:r w:rsidR="00DC4E70" w:rsidRPr="00DC4E70">
        <w:rPr>
          <w:rFonts w:ascii="Arial" w:hAnsi="Arial" w:cs="Arial"/>
          <w:b/>
          <w:sz w:val="20"/>
          <w:szCs w:val="20"/>
        </w:rPr>
        <w:t xml:space="preserve"> r.”</w:t>
      </w:r>
      <w:r w:rsidRPr="00123D79">
        <w:rPr>
          <w:rFonts w:ascii="Arial" w:hAnsi="Arial" w:cs="Arial"/>
          <w:sz w:val="20"/>
          <w:szCs w:val="20"/>
        </w:rPr>
        <w:t xml:space="preserve"> 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prowadzonego przez Zamawiającego – Bieszczadzki </w:t>
      </w:r>
      <w:r w:rsidRPr="00DC4E70">
        <w:rPr>
          <w:rFonts w:ascii="Arial" w:hAnsi="Arial" w:cs="Arial"/>
          <w:sz w:val="20"/>
          <w:szCs w:val="20"/>
        </w:rPr>
        <w:t>Park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5F27B7B6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1BFB4BC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 xml:space="preserve">polegam na zasobach następującego/ych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02854E31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1562A0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02757025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5BE1A7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55ECB5EF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0C82BD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008298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9EFDD3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007C6431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F1C6BCA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6002DE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E5AE5D3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02FAE10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00357090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</w:p>
    <w:p w14:paraId="1D2BE223" w14:textId="77777777" w:rsidR="000043DE" w:rsidRPr="005B34AE" w:rsidRDefault="000043DE" w:rsidP="00235102">
      <w:pPr>
        <w:spacing w:line="360" w:lineRule="auto"/>
        <w:rPr>
          <w:rFonts w:ascii="Arial Nova" w:hAnsi="Arial Nova"/>
        </w:rPr>
      </w:pPr>
    </w:p>
    <w:p w14:paraId="378F176F" w14:textId="77777777" w:rsidR="00627C35" w:rsidRPr="005B34AE" w:rsidRDefault="00627C35" w:rsidP="00F767A0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E092A" w14:textId="77777777" w:rsidR="009A4C92" w:rsidRDefault="009A4C92">
      <w:pPr>
        <w:spacing w:after="0" w:line="240" w:lineRule="auto"/>
      </w:pPr>
      <w:r>
        <w:separator/>
      </w:r>
    </w:p>
  </w:endnote>
  <w:endnote w:type="continuationSeparator" w:id="0">
    <w:p w14:paraId="7F94B99B" w14:textId="77777777" w:rsidR="009A4C92" w:rsidRDefault="009A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B8C0F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0780" w14:textId="77777777" w:rsidR="00627C35" w:rsidRDefault="00AC3E3E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F61E8B1" wp14:editId="1A28C24B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2719E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E3253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432B6" w14:textId="77777777" w:rsidR="009A4C92" w:rsidRDefault="009A4C92">
      <w:pPr>
        <w:spacing w:after="0" w:line="240" w:lineRule="auto"/>
      </w:pPr>
      <w:r>
        <w:separator/>
      </w:r>
    </w:p>
  </w:footnote>
  <w:footnote w:type="continuationSeparator" w:id="0">
    <w:p w14:paraId="19EE5417" w14:textId="77777777" w:rsidR="009A4C92" w:rsidRDefault="009A4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BF2FE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E793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C4EC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70E09"/>
    <w:rsid w:val="000D23C7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A3EC6"/>
    <w:rsid w:val="001D07C4"/>
    <w:rsid w:val="00235102"/>
    <w:rsid w:val="00262A73"/>
    <w:rsid w:val="00271AF4"/>
    <w:rsid w:val="002A2462"/>
    <w:rsid w:val="00312159"/>
    <w:rsid w:val="00313AFB"/>
    <w:rsid w:val="00336FBA"/>
    <w:rsid w:val="0035666A"/>
    <w:rsid w:val="003A5B67"/>
    <w:rsid w:val="004073A8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C37"/>
    <w:rsid w:val="0073494E"/>
    <w:rsid w:val="00766323"/>
    <w:rsid w:val="0079659B"/>
    <w:rsid w:val="008455D2"/>
    <w:rsid w:val="00880049"/>
    <w:rsid w:val="00887CBA"/>
    <w:rsid w:val="008A274B"/>
    <w:rsid w:val="008F3E4B"/>
    <w:rsid w:val="0094360E"/>
    <w:rsid w:val="0096665A"/>
    <w:rsid w:val="00996D02"/>
    <w:rsid w:val="009A4C9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53745"/>
    <w:rsid w:val="00C94A15"/>
    <w:rsid w:val="00C96EC1"/>
    <w:rsid w:val="00CA69EC"/>
    <w:rsid w:val="00D26C00"/>
    <w:rsid w:val="00D3427E"/>
    <w:rsid w:val="00D36809"/>
    <w:rsid w:val="00D512ED"/>
    <w:rsid w:val="00D77E4A"/>
    <w:rsid w:val="00D844D5"/>
    <w:rsid w:val="00DC4E70"/>
    <w:rsid w:val="00DD6E21"/>
    <w:rsid w:val="00E218D7"/>
    <w:rsid w:val="00E3613F"/>
    <w:rsid w:val="00E40A1C"/>
    <w:rsid w:val="00E55F67"/>
    <w:rsid w:val="00E63487"/>
    <w:rsid w:val="00EC3B86"/>
    <w:rsid w:val="00EE62A1"/>
    <w:rsid w:val="00EE6E48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B44AF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15</cp:revision>
  <cp:lastPrinted>2018-02-19T10:55:00Z</cp:lastPrinted>
  <dcterms:created xsi:type="dcterms:W3CDTF">2021-01-28T12:16:00Z</dcterms:created>
  <dcterms:modified xsi:type="dcterms:W3CDTF">2024-07-03T10:08:00Z</dcterms:modified>
</cp:coreProperties>
</file>